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FD02" w14:textId="77777777" w:rsidR="005C4AFA" w:rsidRDefault="00904A09">
      <w:pPr>
        <w:pStyle w:val="Default"/>
        <w:spacing w:before="0" w:after="200" w:line="240" w:lineRule="auto"/>
        <w:jc w:val="center"/>
        <w:rPr>
          <w:rFonts w:ascii="Times New Roman" w:eastAsia="Times New Roman" w:hAnsi="Times New Roman" w:cs="Times New Roman"/>
          <w:sz w:val="36"/>
          <w:szCs w:val="36"/>
        </w:rPr>
      </w:pPr>
      <w:r>
        <w:rPr>
          <w:rFonts w:ascii="Times New Roman" w:hAnsi="Times New Roman"/>
          <w:b/>
          <w:bCs/>
          <w:sz w:val="28"/>
          <w:szCs w:val="28"/>
        </w:rPr>
        <w:t xml:space="preserve">MPHA Special Board Meeting </w:t>
      </w:r>
      <w:r w:rsidR="00D20482">
        <w:rPr>
          <w:rFonts w:ascii="Times New Roman" w:hAnsi="Times New Roman"/>
          <w:b/>
          <w:bCs/>
          <w:sz w:val="28"/>
          <w:szCs w:val="28"/>
        </w:rPr>
        <w:t>Minutes</w:t>
      </w:r>
    </w:p>
    <w:p w14:paraId="3059DE30" w14:textId="77777777" w:rsidR="005C4AFA" w:rsidRDefault="00904A09">
      <w:pPr>
        <w:pStyle w:val="Default"/>
        <w:spacing w:before="0" w:after="200" w:line="240" w:lineRule="auto"/>
        <w:jc w:val="center"/>
        <w:rPr>
          <w:rFonts w:ascii="Times New Roman" w:eastAsia="Times New Roman" w:hAnsi="Times New Roman" w:cs="Times New Roman"/>
          <w:sz w:val="36"/>
          <w:szCs w:val="36"/>
        </w:rPr>
      </w:pPr>
      <w:r>
        <w:rPr>
          <w:rFonts w:ascii="Times New Roman" w:hAnsi="Times New Roman"/>
          <w:b/>
          <w:bCs/>
          <w:sz w:val="28"/>
          <w:szCs w:val="28"/>
        </w:rPr>
        <w:t xml:space="preserve"> Aug. 25th, 2025</w:t>
      </w:r>
    </w:p>
    <w:p w14:paraId="02ADB494" w14:textId="77777777" w:rsidR="005C4AFA" w:rsidRDefault="005C4AFA">
      <w:pPr>
        <w:pStyle w:val="Default"/>
        <w:spacing w:before="0" w:after="200" w:line="240" w:lineRule="auto"/>
        <w:jc w:val="center"/>
        <w:rPr>
          <w:rFonts w:ascii="Times New Roman" w:eastAsia="Times New Roman" w:hAnsi="Times New Roman" w:cs="Times New Roman"/>
          <w:sz w:val="28"/>
          <w:szCs w:val="28"/>
        </w:rPr>
      </w:pPr>
    </w:p>
    <w:p w14:paraId="5CF53CC6" w14:textId="77777777" w:rsidR="005C4AFA" w:rsidRDefault="00904A09">
      <w:pPr>
        <w:pStyle w:val="Default"/>
        <w:spacing w:before="0" w:after="200" w:line="240" w:lineRule="auto"/>
        <w:jc w:val="center"/>
        <w:rPr>
          <w:rFonts w:ascii="Times New Roman" w:eastAsia="Times New Roman" w:hAnsi="Times New Roman" w:cs="Times New Roman"/>
          <w:sz w:val="36"/>
          <w:szCs w:val="36"/>
        </w:rPr>
      </w:pPr>
      <w:r>
        <w:rPr>
          <w:rFonts w:ascii="Times New Roman" w:hAnsi="Times New Roman"/>
          <w:sz w:val="28"/>
          <w:szCs w:val="28"/>
        </w:rPr>
        <w:t>Facebook Groups @ 7:00 pm</w:t>
      </w:r>
    </w:p>
    <w:p w14:paraId="47295BD0" w14:textId="77777777" w:rsidR="005C4AFA" w:rsidRDefault="00904A09">
      <w:pPr>
        <w:pStyle w:val="Default"/>
        <w:spacing w:before="0" w:after="200" w:line="240" w:lineRule="auto"/>
        <w:rPr>
          <w:rFonts w:ascii="Arial" w:eastAsia="Arial" w:hAnsi="Arial" w:cs="Arial"/>
          <w:sz w:val="18"/>
          <w:szCs w:val="18"/>
        </w:rPr>
      </w:pPr>
      <w:r>
        <w:rPr>
          <w:rFonts w:ascii="Arial" w:hAnsi="Arial"/>
          <w:sz w:val="18"/>
          <w:szCs w:val="18"/>
        </w:rPr>
        <w:t xml:space="preserve">Meeting call to </w:t>
      </w:r>
      <w:proofErr w:type="gramStart"/>
      <w:r>
        <w:rPr>
          <w:rFonts w:ascii="Arial" w:hAnsi="Arial"/>
          <w:sz w:val="18"/>
          <w:szCs w:val="18"/>
        </w:rPr>
        <w:t>order :</w:t>
      </w:r>
      <w:proofErr w:type="gramEnd"/>
      <w:r>
        <w:rPr>
          <w:rFonts w:ascii="Arial" w:hAnsi="Arial"/>
          <w:sz w:val="18"/>
          <w:szCs w:val="18"/>
        </w:rPr>
        <w:t xml:space="preserve"> 7:15</w:t>
      </w:r>
    </w:p>
    <w:p w14:paraId="18B409EA" w14:textId="77777777" w:rsidR="005C4AFA" w:rsidRDefault="00904A09">
      <w:pPr>
        <w:pStyle w:val="Default"/>
        <w:spacing w:before="0" w:after="200" w:line="240" w:lineRule="auto"/>
        <w:rPr>
          <w:rFonts w:ascii="Arial" w:eastAsia="Arial" w:hAnsi="Arial" w:cs="Arial"/>
          <w:sz w:val="18"/>
          <w:szCs w:val="18"/>
        </w:rPr>
      </w:pPr>
      <w:r>
        <w:rPr>
          <w:rFonts w:ascii="Arial" w:hAnsi="Arial"/>
          <w:sz w:val="18"/>
          <w:szCs w:val="18"/>
        </w:rPr>
        <w:t xml:space="preserve">MPHA Board Members present: Robin Little Basil, Megan Cantrell, Cora Brewington, Rebekkah Layne, Debbie Dennis, Taylor Chism, Jenna Ginter and Haley Moore.  </w:t>
      </w:r>
    </w:p>
    <w:p w14:paraId="4DED1732" w14:textId="77777777" w:rsidR="005C4AFA" w:rsidRDefault="00904A09">
      <w:pPr>
        <w:pStyle w:val="Default"/>
        <w:spacing w:before="0" w:after="200" w:line="240" w:lineRule="auto"/>
        <w:rPr>
          <w:rFonts w:ascii="Arial" w:eastAsia="Arial" w:hAnsi="Arial" w:cs="Arial"/>
          <w:sz w:val="18"/>
          <w:szCs w:val="18"/>
        </w:rPr>
      </w:pPr>
      <w:r>
        <w:rPr>
          <w:rFonts w:ascii="Arial" w:hAnsi="Arial"/>
          <w:sz w:val="18"/>
          <w:szCs w:val="18"/>
        </w:rPr>
        <w:t xml:space="preserve">Member(s) present:  Sarah Hatton and Molly Wheeler </w:t>
      </w:r>
    </w:p>
    <w:p w14:paraId="1B9FB40E" w14:textId="77777777" w:rsidR="005C4AFA" w:rsidRDefault="005C4AFA">
      <w:pPr>
        <w:pStyle w:val="Default"/>
        <w:spacing w:before="0" w:line="240" w:lineRule="auto"/>
        <w:rPr>
          <w:rFonts w:ascii="Arial" w:eastAsia="Arial" w:hAnsi="Arial" w:cs="Arial"/>
          <w:sz w:val="18"/>
          <w:szCs w:val="18"/>
        </w:rPr>
      </w:pPr>
    </w:p>
    <w:p w14:paraId="58CB3D39" w14:textId="77777777" w:rsidR="005C4AFA" w:rsidRDefault="00904A09">
      <w:pPr>
        <w:pStyle w:val="Default"/>
        <w:spacing w:before="0" w:line="240" w:lineRule="auto"/>
        <w:rPr>
          <w:rFonts w:ascii="Arial" w:eastAsia="Arial" w:hAnsi="Arial" w:cs="Arial"/>
          <w:sz w:val="18"/>
          <w:szCs w:val="18"/>
        </w:rPr>
      </w:pPr>
      <w:r>
        <w:rPr>
          <w:rFonts w:ascii="Arial" w:hAnsi="Arial"/>
          <w:sz w:val="18"/>
          <w:szCs w:val="18"/>
        </w:rPr>
        <w:t>.      1.    Update on “Redefining Rescue” campaign and social media blitz (Sarah &amp; Robin)</w:t>
      </w:r>
    </w:p>
    <w:p w14:paraId="07F8A022"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Have tees/banner. Will roll out virtually with a special newsletter 1</w:t>
      </w:r>
      <w:r>
        <w:rPr>
          <w:rFonts w:ascii="Arial" w:hAnsi="Arial"/>
          <w:sz w:val="18"/>
          <w:szCs w:val="18"/>
          <w:vertAlign w:val="superscript"/>
        </w:rPr>
        <w:t>st</w:t>
      </w:r>
      <w:r>
        <w:rPr>
          <w:rFonts w:ascii="Arial" w:hAnsi="Arial"/>
          <w:sz w:val="18"/>
          <w:szCs w:val="18"/>
        </w:rPr>
        <w:t xml:space="preserve"> week of Sept and in-person at KHP Breed Demo 9/13-14</w:t>
      </w:r>
      <w:r w:rsidRPr="000E06ED">
        <w:rPr>
          <w:rFonts w:ascii="Arial" w:hAnsi="Arial"/>
          <w:sz w:val="18"/>
          <w:szCs w:val="18"/>
          <w:vertAlign w:val="superscript"/>
        </w:rPr>
        <w:t>th</w:t>
      </w:r>
      <w:r w:rsidR="000E06ED">
        <w:rPr>
          <w:rFonts w:ascii="Arial" w:hAnsi="Arial"/>
          <w:sz w:val="18"/>
          <w:szCs w:val="18"/>
        </w:rPr>
        <w:t xml:space="preserve"> **hold off for Spring 2025 due to “Wild Horse” campaign mix/up </w:t>
      </w:r>
    </w:p>
    <w:p w14:paraId="6823E575"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Discussed the campaign, how it got started and the basis for how it will be rolled out. Discussed how the social media algorithm works to ensure the information is spread appropriately.</w:t>
      </w:r>
    </w:p>
    <w:p w14:paraId="4426A0AE" w14:textId="77777777" w:rsidR="005C4AFA" w:rsidRDefault="005C4AFA">
      <w:pPr>
        <w:pStyle w:val="Default"/>
        <w:spacing w:before="0" w:line="240" w:lineRule="auto"/>
        <w:rPr>
          <w:rFonts w:ascii="Arial" w:eastAsia="Arial" w:hAnsi="Arial" w:cs="Arial"/>
          <w:sz w:val="18"/>
          <w:szCs w:val="18"/>
        </w:rPr>
      </w:pPr>
    </w:p>
    <w:p w14:paraId="18EF11A0" w14:textId="77777777" w:rsidR="005C4AFA" w:rsidRDefault="00904A09">
      <w:pPr>
        <w:pStyle w:val="Default"/>
        <w:numPr>
          <w:ilvl w:val="0"/>
          <w:numId w:val="5"/>
        </w:numPr>
        <w:spacing w:before="0" w:line="240" w:lineRule="auto"/>
        <w:rPr>
          <w:rFonts w:ascii="Arial" w:hAnsi="Arial"/>
          <w:sz w:val="18"/>
          <w:szCs w:val="18"/>
        </w:rPr>
      </w:pPr>
      <w:r>
        <w:rPr>
          <w:rFonts w:ascii="Arial" w:hAnsi="Arial"/>
          <w:sz w:val="18"/>
          <w:szCs w:val="18"/>
        </w:rPr>
        <w:t>Update on Appendix MPH horse requirements and KBIF eligibility (Becky)</w:t>
      </w:r>
    </w:p>
    <w:p w14:paraId="2683D582"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 xml:space="preserve">Will require a vote </w:t>
      </w:r>
    </w:p>
    <w:p w14:paraId="2AA2A06A"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 xml:space="preserve">Discussed the updates that need to be made and what qualifies as an appendix horse in the MPHA. </w:t>
      </w:r>
    </w:p>
    <w:p w14:paraId="3BF0C139"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Is mountain pleasure going to allow to appendix horses be eligible for KBIF money? Unanimous vote no.</w:t>
      </w:r>
    </w:p>
    <w:p w14:paraId="1E3182D2"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 xml:space="preserve">KBIF money will only be eligible for purebred Mountain Pleasure Horses. </w:t>
      </w:r>
    </w:p>
    <w:p w14:paraId="6C748755" w14:textId="77777777" w:rsidR="005C4AFA" w:rsidRDefault="00904A09">
      <w:pPr>
        <w:pStyle w:val="Default"/>
        <w:numPr>
          <w:ilvl w:val="0"/>
          <w:numId w:val="2"/>
        </w:numPr>
        <w:spacing w:before="0" w:line="240" w:lineRule="auto"/>
        <w:rPr>
          <w:rFonts w:ascii="Arial" w:hAnsi="Arial"/>
          <w:sz w:val="18"/>
          <w:szCs w:val="18"/>
        </w:rPr>
      </w:pPr>
      <w:r>
        <w:rPr>
          <w:rFonts w:ascii="Arial" w:hAnsi="Arial"/>
          <w:sz w:val="18"/>
          <w:szCs w:val="18"/>
        </w:rPr>
        <w:t xml:space="preserve">Discussed the paperwork that will be updated. </w:t>
      </w:r>
    </w:p>
    <w:p w14:paraId="4D78A7F0" w14:textId="77777777" w:rsidR="005C4AFA" w:rsidRDefault="005C4AFA">
      <w:pPr>
        <w:pStyle w:val="Default"/>
        <w:spacing w:before="0" w:line="240" w:lineRule="auto"/>
        <w:jc w:val="both"/>
        <w:rPr>
          <w:rFonts w:ascii="Arial" w:eastAsia="Arial" w:hAnsi="Arial" w:cs="Arial"/>
          <w:sz w:val="18"/>
          <w:szCs w:val="18"/>
        </w:rPr>
      </w:pPr>
    </w:p>
    <w:p w14:paraId="28CF76C9" w14:textId="77777777" w:rsidR="005C4AFA" w:rsidRDefault="005C4AFA">
      <w:pPr>
        <w:pStyle w:val="Default"/>
        <w:spacing w:before="0" w:line="240" w:lineRule="auto"/>
        <w:ind w:left="720"/>
        <w:jc w:val="both"/>
        <w:rPr>
          <w:rFonts w:ascii="Arial" w:eastAsia="Arial" w:hAnsi="Arial" w:cs="Arial"/>
          <w:sz w:val="18"/>
          <w:szCs w:val="18"/>
        </w:rPr>
      </w:pPr>
    </w:p>
    <w:p w14:paraId="3A0CB345" w14:textId="77777777" w:rsidR="005C4AFA" w:rsidRDefault="005C4AFA">
      <w:pPr>
        <w:pStyle w:val="ListParagraph"/>
        <w:rPr>
          <w:rFonts w:ascii="Arial" w:eastAsia="Arial" w:hAnsi="Arial" w:cs="Arial"/>
          <w:sz w:val="18"/>
          <w:szCs w:val="18"/>
        </w:rPr>
      </w:pPr>
    </w:p>
    <w:p w14:paraId="14462507" w14:textId="77777777" w:rsidR="005C4AFA" w:rsidRDefault="00904A09">
      <w:pPr>
        <w:pStyle w:val="Default"/>
        <w:spacing w:before="0" w:after="200" w:line="240" w:lineRule="auto"/>
        <w:jc w:val="both"/>
        <w:rPr>
          <w:rFonts w:ascii="Arial" w:eastAsia="Arial" w:hAnsi="Arial" w:cs="Arial"/>
          <w:sz w:val="18"/>
          <w:szCs w:val="18"/>
        </w:rPr>
      </w:pPr>
      <w:r>
        <w:rPr>
          <w:rFonts w:ascii="Arial" w:hAnsi="Arial"/>
          <w:sz w:val="18"/>
          <w:szCs w:val="18"/>
        </w:rPr>
        <w:t>Moved to adjourn at: Rebekkah</w:t>
      </w:r>
      <w:r>
        <w:rPr>
          <w:rFonts w:ascii="Arial" w:eastAsia="Arial" w:hAnsi="Arial" w:cs="Arial"/>
          <w:sz w:val="18"/>
          <w:szCs w:val="18"/>
        </w:rPr>
        <w:tab/>
      </w:r>
      <w:r>
        <w:rPr>
          <w:rFonts w:ascii="Arial" w:hAnsi="Arial"/>
          <w:sz w:val="18"/>
          <w:szCs w:val="18"/>
          <w:lang w:val="it-IT"/>
        </w:rPr>
        <w:t xml:space="preserve">Second: </w:t>
      </w:r>
      <w:r>
        <w:rPr>
          <w:rFonts w:ascii="Arial" w:hAnsi="Arial"/>
          <w:sz w:val="18"/>
          <w:szCs w:val="18"/>
        </w:rPr>
        <w:t xml:space="preserve"> Cora </w:t>
      </w:r>
    </w:p>
    <w:p w14:paraId="6207318B" w14:textId="77777777" w:rsidR="005C4AFA" w:rsidRDefault="00904A09">
      <w:pPr>
        <w:pStyle w:val="Default"/>
        <w:spacing w:before="0" w:after="200" w:line="240" w:lineRule="auto"/>
        <w:jc w:val="both"/>
      </w:pPr>
      <w:r>
        <w:rPr>
          <w:rFonts w:ascii="Arial" w:hAnsi="Arial"/>
          <w:sz w:val="18"/>
          <w:szCs w:val="18"/>
        </w:rPr>
        <w:t>(</w:t>
      </w:r>
      <w:proofErr w:type="spellStart"/>
      <w:r>
        <w:rPr>
          <w:rFonts w:ascii="Arial" w:hAnsi="Arial"/>
          <w:sz w:val="18"/>
          <w:szCs w:val="18"/>
          <w:lang w:val="fr-FR"/>
        </w:rPr>
        <w:t>adjourn</w:t>
      </w:r>
      <w:proofErr w:type="spellEnd"/>
      <w:r>
        <w:rPr>
          <w:rFonts w:ascii="Arial" w:hAnsi="Arial"/>
          <w:sz w:val="18"/>
          <w:szCs w:val="18"/>
          <w:lang w:val="fr-FR"/>
        </w:rPr>
        <w:t xml:space="preserve"> </w:t>
      </w:r>
      <w:r>
        <w:rPr>
          <w:rFonts w:ascii="Arial" w:hAnsi="Arial"/>
          <w:sz w:val="18"/>
          <w:szCs w:val="18"/>
        </w:rPr>
        <w:t>– next board meeting 9/9/25 @ 7pm virtual)</w:t>
      </w:r>
    </w:p>
    <w:sectPr w:rsidR="005C4AFA">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348B" w14:textId="77777777" w:rsidR="00654327" w:rsidRDefault="00654327">
      <w:r>
        <w:separator/>
      </w:r>
    </w:p>
  </w:endnote>
  <w:endnote w:type="continuationSeparator" w:id="0">
    <w:p w14:paraId="2D70C2F1" w14:textId="77777777" w:rsidR="00654327" w:rsidRDefault="0065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1A30" w14:textId="77777777" w:rsidR="005C4AFA" w:rsidRDefault="005C4A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FBFB" w14:textId="77777777" w:rsidR="00654327" w:rsidRDefault="00654327">
      <w:r>
        <w:separator/>
      </w:r>
    </w:p>
  </w:footnote>
  <w:footnote w:type="continuationSeparator" w:id="0">
    <w:p w14:paraId="544DE179" w14:textId="77777777" w:rsidR="00654327" w:rsidRDefault="0065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402" w14:textId="77777777" w:rsidR="005C4AFA" w:rsidRDefault="005C4AF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9D8"/>
    <w:multiLevelType w:val="hybridMultilevel"/>
    <w:tmpl w:val="6DCA449E"/>
    <w:numStyleLink w:val="ImportedStyle2"/>
  </w:abstractNum>
  <w:abstractNum w:abstractNumId="1" w15:restartNumberingAfterBreak="0">
    <w:nsid w:val="107E598D"/>
    <w:multiLevelType w:val="hybridMultilevel"/>
    <w:tmpl w:val="6DCA449E"/>
    <w:styleLink w:val="ImportedStyle2"/>
    <w:lvl w:ilvl="0" w:tplc="EB6E8D2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D32D7F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0789F16">
      <w:start w:val="1"/>
      <w:numFmt w:val="lowerRoman"/>
      <w:lvlText w:val="%3."/>
      <w:lvlJc w:val="left"/>
      <w:pPr>
        <w:ind w:left="216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6DE8F3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C2EC00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5226898">
      <w:start w:val="1"/>
      <w:numFmt w:val="lowerRoman"/>
      <w:lvlText w:val="%6."/>
      <w:lvlJc w:val="left"/>
      <w:pPr>
        <w:ind w:left="432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7C8EE8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13A1D4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2F2C718">
      <w:start w:val="1"/>
      <w:numFmt w:val="lowerRoman"/>
      <w:lvlText w:val="%9."/>
      <w:lvlJc w:val="left"/>
      <w:pPr>
        <w:ind w:left="648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67DC2CCA"/>
    <w:multiLevelType w:val="hybridMultilevel"/>
    <w:tmpl w:val="E26A9272"/>
    <w:styleLink w:val="ImportedStyle1"/>
    <w:lvl w:ilvl="0" w:tplc="BE24E25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F3CC6A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3FA4F0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8E8220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BA87F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ADC402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63EE5F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4888D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D04895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78AC25E8"/>
    <w:multiLevelType w:val="hybridMultilevel"/>
    <w:tmpl w:val="E26A9272"/>
    <w:numStyleLink w:val="ImportedStyle1"/>
  </w:abstractNum>
  <w:num w:numId="1" w16cid:durableId="1066538194">
    <w:abstractNumId w:val="2"/>
  </w:num>
  <w:num w:numId="2" w16cid:durableId="1127047253">
    <w:abstractNumId w:val="3"/>
  </w:num>
  <w:num w:numId="3" w16cid:durableId="1113670399">
    <w:abstractNumId w:val="1"/>
  </w:num>
  <w:num w:numId="4" w16cid:durableId="597562598">
    <w:abstractNumId w:val="0"/>
  </w:num>
  <w:num w:numId="5" w16cid:durableId="168389217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A"/>
    <w:rsid w:val="000E06ED"/>
    <w:rsid w:val="005259BA"/>
    <w:rsid w:val="005C4AFA"/>
    <w:rsid w:val="00654327"/>
    <w:rsid w:val="00713EAB"/>
    <w:rsid w:val="00845B1F"/>
    <w:rsid w:val="00904A09"/>
    <w:rsid w:val="00D2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FFF5"/>
  <w15:docId w15:val="{3AE0C123-CE87-614D-9725-3283DB06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Rebekkah Layne</cp:lastModifiedBy>
  <cp:revision>2</cp:revision>
  <dcterms:created xsi:type="dcterms:W3CDTF">2025-09-13T13:07:00Z</dcterms:created>
  <dcterms:modified xsi:type="dcterms:W3CDTF">2025-09-13T13:07:00Z</dcterms:modified>
</cp:coreProperties>
</file>